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0D2" w:rsidRPr="00E040D2" w:rsidRDefault="00E040D2" w:rsidP="00E040D2">
      <w:pPr>
        <w:spacing w:after="0" w:line="240" w:lineRule="auto"/>
        <w:ind w:left="120" w:right="-374"/>
        <w:jc w:val="center"/>
        <w:rPr>
          <w:rFonts w:ascii="Times New Roman" w:hAnsi="Times New Roman" w:cs="Times New Roman"/>
          <w:lang w:val="ru-RU"/>
        </w:rPr>
      </w:pPr>
      <w:bookmarkStart w:id="0" w:name="block-12907283"/>
      <w:r w:rsidRPr="00E040D2">
        <w:rPr>
          <w:rFonts w:ascii="Times New Roman" w:hAnsi="Times New Roman" w:cs="Times New Roman"/>
          <w:b/>
          <w:color w:val="000000"/>
          <w:sz w:val="28"/>
          <w:lang w:val="ru-RU"/>
        </w:rPr>
        <w:t>Аннотации к рабочей программе</w:t>
      </w:r>
    </w:p>
    <w:p w:rsidR="00C44F6D" w:rsidRPr="00E040D2" w:rsidRDefault="00E040D2" w:rsidP="00E040D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040D2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курса</w:t>
      </w:r>
      <w:r w:rsidRPr="00E040D2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="00B951AE" w:rsidRPr="00E040D2">
        <w:rPr>
          <w:rFonts w:ascii="Times New Roman" w:hAnsi="Times New Roman" w:cs="Times New Roman"/>
          <w:color w:val="000000"/>
          <w:sz w:val="28"/>
          <w:lang w:val="ru-RU"/>
        </w:rPr>
        <w:t>«</w:t>
      </w:r>
      <w:r w:rsidR="00B951AE" w:rsidRPr="00E040D2">
        <w:rPr>
          <w:rFonts w:ascii="Times New Roman" w:hAnsi="Times New Roman" w:cs="Times New Roman"/>
          <w:b/>
          <w:color w:val="000000"/>
          <w:sz w:val="28"/>
          <w:lang w:val="ru-RU"/>
        </w:rPr>
        <w:t>География. Базовый уровень»</w:t>
      </w:r>
    </w:p>
    <w:p w:rsidR="00C44F6D" w:rsidRPr="00E040D2" w:rsidRDefault="00B951AE" w:rsidP="00E040D2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040D2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10 –11 классов </w:t>
      </w:r>
    </w:p>
    <w:p w:rsidR="00BC486D" w:rsidRPr="00E040D2" w:rsidRDefault="00B951AE" w:rsidP="00E040D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bookmarkStart w:id="1" w:name="block-12907282"/>
      <w:bookmarkEnd w:id="0"/>
      <w:r w:rsidRPr="00E040D2">
        <w:rPr>
          <w:rFonts w:ascii="Times New Roman" w:hAnsi="Times New Roman" w:cs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</w:t>
      </w:r>
      <w:r w:rsidR="00BC486D" w:rsidRPr="00E040D2">
        <w:rPr>
          <w:rFonts w:ascii="Times New Roman" w:hAnsi="Times New Roman" w:cs="Times New Roman"/>
          <w:color w:val="000000"/>
          <w:sz w:val="28"/>
          <w:lang w:val="ru-RU"/>
        </w:rPr>
        <w:t>ой Федерации от 24.12.2018 года, с учетом  изменений в соответствии с приказом Министерства просвещения Российской Федерации от 19.03.2024 № 171 «О внесении изменений в некоторыеприказы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bookmarkEnd w:id="1"/>
    <w:p w:rsidR="00BC486D" w:rsidRPr="00E040D2" w:rsidRDefault="00BC486D" w:rsidP="00E040D2">
      <w:pPr>
        <w:pStyle w:val="ae"/>
        <w:ind w:right="174"/>
      </w:pPr>
      <w:r w:rsidRPr="00E040D2">
        <w:t>Программа по географиисоставлена на основе требованийкрезультатамосвоенияООПСОО,представленныхвФГОССОО,атакженаосновехарактеристикипланируемыхрезультатовдуховно-нравственногоразвития,воспитанияисоциализацииобучающихся,представленнойвфедеральнойрабочейпрограмме   воспитания,   и     подлежит     непосредственному     применениюприреализации образовательнойпрограммысреднегообщегообразования.</w:t>
      </w:r>
    </w:p>
    <w:p w:rsidR="00BC486D" w:rsidRPr="00E040D2" w:rsidRDefault="00BC486D" w:rsidP="00E040D2">
      <w:pPr>
        <w:pStyle w:val="ae"/>
        <w:ind w:right="179"/>
      </w:pPr>
      <w:r w:rsidRPr="00E040D2">
        <w:t>Программапо   географии   отражает   основные   требования   ФГОС   СООкличностным,метапредметнымипредметнымрезультатамосвоенияобразовательныхпрограмм.</w:t>
      </w:r>
    </w:p>
    <w:p w:rsidR="00BC486D" w:rsidRPr="00E040D2" w:rsidRDefault="00BC486D" w:rsidP="00E040D2">
      <w:pPr>
        <w:pStyle w:val="ae"/>
        <w:ind w:right="170"/>
      </w:pPr>
      <w:r w:rsidRPr="00E040D2">
        <w:t>Программа по географиидаётпредставление о целях обучения,воспитанияиразвитияобучающихсясредствамиучебногопредмета,устанавливаетобязательное   предметное   содержание,   предусматривает   распределение   егопоклассамиструктурированиеегопоразделамитемамкурса,даётраспределениеучебныхчасовпотематическимразделамкурсаипоследовательностьихизученияс учётом межпредметных и внутрипредметных связей, логики учебного процесса,возрастныхособенностейобучающихся;определяетвозможности   предметадля реализации требований к результатам освоенияосновной образовательнойпрограммысреднегообщегообразования,требованийкрезультатамобучениягеографии,атакжеосновныхвидовдеятельностиобучающихся.</w:t>
      </w:r>
    </w:p>
    <w:p w:rsidR="00BC486D" w:rsidRPr="00E040D2" w:rsidRDefault="00BC486D" w:rsidP="00E040D2">
      <w:pPr>
        <w:pStyle w:val="ae"/>
        <w:ind w:right="175"/>
      </w:pPr>
      <w:r w:rsidRPr="00E040D2">
        <w:t>При сохранении нацеленности программы по географии на формированиебазовых теоретических знаний особое внимание уделено формированию умений:анализа,синтеза,обобщения,интерпретациигеографическойинформ</w:t>
      </w:r>
      <w:r w:rsidRPr="00E040D2">
        <w:lastRenderedPageBreak/>
        <w:t>ации,</w:t>
      </w:r>
      <w:r w:rsidRPr="00E040D2">
        <w:rPr>
          <w:spacing w:val="-1"/>
        </w:rPr>
        <w:t>использованиюгеоинформационныхсистемиглобальных</w:t>
      </w:r>
      <w:r w:rsidRPr="00E040D2">
        <w:t>информационныхсетей,навыковсамостоятельнойпознавательнойдеятельностисиспользованиемразличных источников. Программа по географии даёт возможность дальнейшегоформированияуобучающихсяфункциональнойграмотности–способностииспользовать получаемые знания для решения жизненных проблем в различныхсферахчеловеческой деятельности,общения и социальныхотношений.</w:t>
      </w:r>
    </w:p>
    <w:p w:rsidR="00BC486D" w:rsidRPr="00E040D2" w:rsidRDefault="00BC486D" w:rsidP="00E040D2">
      <w:pPr>
        <w:pStyle w:val="ae"/>
        <w:ind w:right="180"/>
      </w:pPr>
      <w:r w:rsidRPr="00E040D2">
        <w:t>Географияявляетсяоднимизучебныхпредметов,способныхуспешновыполнитьзадачуинтеграциисодержанияобразованиявобластиестественныхиобщественныхнаук.</w:t>
      </w:r>
    </w:p>
    <w:p w:rsidR="00BC486D" w:rsidRPr="00E040D2" w:rsidRDefault="00BC486D" w:rsidP="00E040D2">
      <w:pPr>
        <w:pStyle w:val="ae"/>
        <w:ind w:right="180"/>
      </w:pPr>
      <w:r w:rsidRPr="00E040D2">
        <w:t>В основу содержания географии положено изучение единого и одновременномногополярногомира,глобализациимировогоразвития,фокусирования</w:t>
      </w:r>
    </w:p>
    <w:p w:rsidR="00BC486D" w:rsidRPr="00E040D2" w:rsidRDefault="00BC486D" w:rsidP="00E040D2">
      <w:pPr>
        <w:pStyle w:val="ae"/>
        <w:ind w:right="180"/>
      </w:pPr>
      <w:r w:rsidRPr="00E040D2">
        <w:t>наформированииуобучающихсяцелостногопредставленияоролиРоссиив современном мире. Факторами, определяющими содержательную часть, явилисьинтегративность, междисциплинарность, практикоориентированность,экологизация и гуманизация географии, что позволило более чётко представитьгеографическиереалиипроисходящихвсовременноммирегеополитических,межнациональныхимежгосударственных,социокультурных,социально-экономических,геоэкологическихсобытийипроцессов.</w:t>
      </w:r>
    </w:p>
    <w:p w:rsidR="00BC486D" w:rsidRPr="00E040D2" w:rsidRDefault="00BC486D" w:rsidP="00E040D2">
      <w:pPr>
        <w:pStyle w:val="ae"/>
        <w:ind w:right="180"/>
      </w:pPr>
      <w:r w:rsidRPr="00E040D2">
        <w:t>Изучение географии направлено на достижение следующих целей:</w:t>
      </w:r>
    </w:p>
    <w:p w:rsidR="00BC486D" w:rsidRPr="00E040D2" w:rsidRDefault="00BC486D" w:rsidP="00E040D2">
      <w:pPr>
        <w:pStyle w:val="ae"/>
        <w:ind w:right="180"/>
      </w:pPr>
      <w:r w:rsidRPr="00E040D2">
        <w:t>- воспитаниечувствапатриотизма,взаимопониманиясдругиминародами,уважениякультурыразныхстранирегионовмира,ценностныхориентацийличностипосредствомознакомлениясважнейшимипроблемамисовременности,cрольюРоссиикаксоставнойчастимировогосообщества;</w:t>
      </w:r>
    </w:p>
    <w:p w:rsidR="00BC486D" w:rsidRPr="00E040D2" w:rsidRDefault="00BC486D" w:rsidP="00E040D2">
      <w:pPr>
        <w:pStyle w:val="ae"/>
        <w:ind w:right="180"/>
      </w:pPr>
      <w:r w:rsidRPr="00E040D2">
        <w:t>- воспитание   экологической  культуры   на    основе   приобретения    знанийовзаимосвязиприроды,населенияихозяйстванаглобальном,региональномилокальномуровняхиформированиеценностногоотношениякпроблемамвзаимодействиячеловекаиобщества;</w:t>
      </w:r>
    </w:p>
    <w:p w:rsidR="00BC486D" w:rsidRPr="00E040D2" w:rsidRDefault="00BC486D" w:rsidP="00E040D2">
      <w:pPr>
        <w:pStyle w:val="ae"/>
        <w:ind w:right="180"/>
      </w:pPr>
      <w:r w:rsidRPr="00E040D2">
        <w:t>- формированиесистемыгеографическихзнанийкаккомпонентанаучнойкартинымира,завершениеформирования основгеографической культуры;</w:t>
      </w:r>
    </w:p>
    <w:p w:rsidR="00BC486D" w:rsidRPr="00E040D2" w:rsidRDefault="00BC486D" w:rsidP="00E040D2">
      <w:pPr>
        <w:pStyle w:val="ae"/>
        <w:ind w:right="180"/>
      </w:pPr>
      <w:r w:rsidRPr="00E040D2">
        <w:t>- развитиепознавательныхинтересов,навыковсамопознания,интеллектуальных и творческих способностей в процессе овладения комплексомгеографических знаний и умений, направленных на использование их в реальнойдействительности;</w:t>
      </w:r>
    </w:p>
    <w:p w:rsidR="00BC486D" w:rsidRPr="00E040D2" w:rsidRDefault="00BC486D" w:rsidP="00E040D2">
      <w:pPr>
        <w:pStyle w:val="ae"/>
        <w:ind w:right="181"/>
      </w:pPr>
      <w:r w:rsidRPr="00E040D2">
        <w:t>- приобретение    опыта      разнообразной      деятельности,      направленнойнадостижениецелейустойчивогоразвития.</w:t>
      </w:r>
    </w:p>
    <w:p w:rsidR="00BC486D" w:rsidRPr="00E040D2" w:rsidRDefault="00BC486D" w:rsidP="00E040D2">
      <w:pPr>
        <w:pStyle w:val="ae"/>
        <w:ind w:right="180"/>
      </w:pPr>
      <w:r w:rsidRPr="00E040D2">
        <w:t xml:space="preserve">Впрограммепогеографиинауровнесреднегообщегообразованиясоблюдается преемственность с программой по географии на уровне </w:t>
      </w:r>
      <w:r w:rsidRPr="00E040D2">
        <w:lastRenderedPageBreak/>
        <w:t>основногообщегообразования,втомчислевформированииосновныхвидовучебнойдеятельностиобучающихся.</w:t>
      </w:r>
    </w:p>
    <w:p w:rsidR="00B951AE" w:rsidRPr="00E040D2" w:rsidRDefault="00BC486D" w:rsidP="00E040D2">
      <w:pPr>
        <w:pStyle w:val="ae"/>
        <w:ind w:right="180"/>
      </w:pPr>
      <w:r w:rsidRPr="00E040D2">
        <w:t>Общее число часов, рекомендованных для изучения географии, – 68 часов: по одному часу в неделю в 10 и 11 классах.</w:t>
      </w:r>
    </w:p>
    <w:sectPr w:rsidR="00B951AE" w:rsidRPr="00E040D2" w:rsidSect="00D64C1F">
      <w:headerReference w:type="default" r:id="rId7"/>
      <w:footerReference w:type="default" r:id="rId8"/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A45" w:rsidRDefault="00DA6A45" w:rsidP="00BC486D">
      <w:pPr>
        <w:spacing w:after="0" w:line="240" w:lineRule="auto"/>
      </w:pPr>
      <w:r>
        <w:separator/>
      </w:r>
    </w:p>
  </w:endnote>
  <w:endnote w:type="continuationSeparator" w:id="1">
    <w:p w:rsidR="00DA6A45" w:rsidRDefault="00DA6A45" w:rsidP="00BC4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0F9" w:rsidRDefault="00C7015B">
    <w:pPr>
      <w:pStyle w:val="ae"/>
      <w:spacing w:line="14" w:lineRule="auto"/>
      <w:ind w:left="0" w:firstLine="0"/>
      <w:jc w:val="left"/>
      <w:rPr>
        <w:sz w:val="20"/>
      </w:rPr>
    </w:pPr>
    <w:r w:rsidRPr="00C7015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8pt;margin-top:793.3pt;width:17.55pt;height:14.4pt;z-index:-251658752;mso-position-horizontal-relative:page;mso-position-vertical-relative:page" filled="f" stroked="f">
          <v:textbox inset="0,0,0,0">
            <w:txbxContent>
              <w:p w:rsidR="00A970F9" w:rsidRDefault="00C7015B">
                <w:pPr>
                  <w:spacing w:before="13"/>
                  <w:ind w:left="60"/>
                </w:pPr>
                <w:r>
                  <w:fldChar w:fldCharType="begin"/>
                </w:r>
                <w:r w:rsidR="00E831F8">
                  <w:instrText xml:space="preserve"> PAGE </w:instrText>
                </w:r>
                <w:r>
                  <w:fldChar w:fldCharType="separate"/>
                </w:r>
                <w:r w:rsidR="00E040D2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A45" w:rsidRDefault="00DA6A45" w:rsidP="00BC486D">
      <w:pPr>
        <w:spacing w:after="0" w:line="240" w:lineRule="auto"/>
      </w:pPr>
      <w:r>
        <w:separator/>
      </w:r>
    </w:p>
  </w:footnote>
  <w:footnote w:type="continuationSeparator" w:id="1">
    <w:p w:rsidR="00DA6A45" w:rsidRDefault="00DA6A45" w:rsidP="00BC4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0F9" w:rsidRDefault="00DA6A45">
    <w:pPr>
      <w:pStyle w:val="ae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5B10"/>
    <w:multiLevelType w:val="multilevel"/>
    <w:tmpl w:val="623AC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249F3"/>
    <w:multiLevelType w:val="multilevel"/>
    <w:tmpl w:val="765C1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A40F19"/>
    <w:multiLevelType w:val="multilevel"/>
    <w:tmpl w:val="ACC8F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5219EF"/>
    <w:multiLevelType w:val="multilevel"/>
    <w:tmpl w:val="5A889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A7788"/>
    <w:multiLevelType w:val="multilevel"/>
    <w:tmpl w:val="C4824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E12745"/>
    <w:multiLevelType w:val="multilevel"/>
    <w:tmpl w:val="84F40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225A11"/>
    <w:multiLevelType w:val="multilevel"/>
    <w:tmpl w:val="269ED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24078D"/>
    <w:multiLevelType w:val="multilevel"/>
    <w:tmpl w:val="A9769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A619DD"/>
    <w:multiLevelType w:val="multilevel"/>
    <w:tmpl w:val="BFA23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F91387"/>
    <w:multiLevelType w:val="multilevel"/>
    <w:tmpl w:val="BC48C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096F93"/>
    <w:multiLevelType w:val="multilevel"/>
    <w:tmpl w:val="5B60F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FD3872"/>
    <w:multiLevelType w:val="multilevel"/>
    <w:tmpl w:val="47145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6D55E9"/>
    <w:multiLevelType w:val="multilevel"/>
    <w:tmpl w:val="0818F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E32E23"/>
    <w:multiLevelType w:val="multilevel"/>
    <w:tmpl w:val="7D06D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116DBE"/>
    <w:multiLevelType w:val="multilevel"/>
    <w:tmpl w:val="BB88E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0A5813"/>
    <w:multiLevelType w:val="multilevel"/>
    <w:tmpl w:val="16725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A13CEF"/>
    <w:multiLevelType w:val="multilevel"/>
    <w:tmpl w:val="D48E0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6"/>
  </w:num>
  <w:num w:numId="5">
    <w:abstractNumId w:val="15"/>
  </w:num>
  <w:num w:numId="6">
    <w:abstractNumId w:val="6"/>
  </w:num>
  <w:num w:numId="7">
    <w:abstractNumId w:val="7"/>
  </w:num>
  <w:num w:numId="8">
    <w:abstractNumId w:val="2"/>
  </w:num>
  <w:num w:numId="9">
    <w:abstractNumId w:val="8"/>
  </w:num>
  <w:num w:numId="10">
    <w:abstractNumId w:val="10"/>
  </w:num>
  <w:num w:numId="11">
    <w:abstractNumId w:val="1"/>
  </w:num>
  <w:num w:numId="12">
    <w:abstractNumId w:val="4"/>
  </w:num>
  <w:num w:numId="13">
    <w:abstractNumId w:val="5"/>
  </w:num>
  <w:num w:numId="14">
    <w:abstractNumId w:val="12"/>
  </w:num>
  <w:num w:numId="15">
    <w:abstractNumId w:val="13"/>
  </w:num>
  <w:num w:numId="16">
    <w:abstractNumId w:val="14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44F6D"/>
    <w:rsid w:val="00B951AE"/>
    <w:rsid w:val="00BC486D"/>
    <w:rsid w:val="00C44F6D"/>
    <w:rsid w:val="00C7015B"/>
    <w:rsid w:val="00D64C1F"/>
    <w:rsid w:val="00DA6A45"/>
    <w:rsid w:val="00E040D2"/>
    <w:rsid w:val="00E83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7015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701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BC486D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BC486D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footer"/>
    <w:basedOn w:val="a"/>
    <w:link w:val="af1"/>
    <w:uiPriority w:val="99"/>
    <w:unhideWhenUsed/>
    <w:rsid w:val="00BC4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C4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3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720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4</cp:revision>
  <dcterms:created xsi:type="dcterms:W3CDTF">2023-09-03T08:11:00Z</dcterms:created>
  <dcterms:modified xsi:type="dcterms:W3CDTF">2024-10-09T11:55:00Z</dcterms:modified>
</cp:coreProperties>
</file>