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33" w:rsidRPr="002F6E64" w:rsidRDefault="00DB11EB" w:rsidP="006E2F33">
      <w:pPr>
        <w:autoSpaceDE w:val="0"/>
        <w:autoSpaceDN w:val="0"/>
        <w:ind w:firstLine="7"/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ХАНТЫ-МАНСИЙСКИЙ АВТОНОМНЫЙ ОКРУГ-ЮГРА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</w:p>
    <w:p w:rsidR="00DB11EB" w:rsidRPr="002F6E64" w:rsidRDefault="00DB11EB" w:rsidP="006E2F33">
      <w:pPr>
        <w:autoSpaceDE w:val="0"/>
        <w:autoSpaceDN w:val="0"/>
        <w:ind w:firstLine="7"/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МУНИЦИПАЛЬНОЕ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ОБРАЗОВАНИЕ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СУРГУТСКИЙ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РАЙОН</w:t>
      </w:r>
    </w:p>
    <w:p w:rsidR="00DB11EB" w:rsidRPr="002F6E64" w:rsidRDefault="00DB11EB" w:rsidP="006E2F33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МУНИЦИПАЛЬНОЕ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БЮДЖЕТНОЕ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ОБЩЕОБРАЗОВАТЕЛЬНОЕ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УЧРЕЖДЕНИЕ</w:t>
      </w:r>
    </w:p>
    <w:p w:rsidR="00DB11EB" w:rsidRPr="002F6E64" w:rsidRDefault="00DB11EB" w:rsidP="006E2F33">
      <w:pPr>
        <w:autoSpaceDE w:val="0"/>
        <w:autoSpaceDN w:val="0"/>
        <w:jc w:val="center"/>
        <w:rPr>
          <w:rFonts w:ascii="Times New Roman" w:hAnsi="Times New Roman" w:cs="Times New Roman"/>
          <w:b/>
          <w:color w:val="auto"/>
          <w:szCs w:val="22"/>
          <w:lang w:eastAsia="en-US"/>
        </w:rPr>
      </w:pP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«УЛЬТ-ЯГУНСКАЯ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СРЕДНЯЯ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ОБЩЕОБРАЗОВАТЕЛЬНАЯ</w:t>
      </w:r>
      <w:r w:rsidR="00BD3BDE"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 xml:space="preserve"> </w:t>
      </w:r>
      <w:r w:rsidRPr="002F6E64">
        <w:rPr>
          <w:rFonts w:ascii="Times New Roman" w:hAnsi="Times New Roman" w:cs="Times New Roman"/>
          <w:b/>
          <w:color w:val="auto"/>
          <w:szCs w:val="22"/>
          <w:lang w:eastAsia="en-US"/>
        </w:rPr>
        <w:t>ШКОЛА»</w:t>
      </w:r>
    </w:p>
    <w:p w:rsidR="00DB11EB" w:rsidRPr="002F6E64" w:rsidRDefault="00DB11EB" w:rsidP="006E2F33">
      <w:pPr>
        <w:autoSpaceDE w:val="0"/>
        <w:autoSpaceDN w:val="0"/>
        <w:ind w:hanging="426"/>
        <w:jc w:val="center"/>
        <w:rPr>
          <w:rFonts w:ascii="Times New Roman" w:hAnsi="Times New Roman" w:cs="Times New Roman"/>
          <w:color w:val="auto"/>
          <w:sz w:val="20"/>
          <w:szCs w:val="20"/>
          <w:lang w:eastAsia="en-US"/>
        </w:rPr>
      </w:pPr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628430 Ханты-Мансийский автономный </w:t>
      </w:r>
      <w:proofErr w:type="spellStart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округ-Югра</w:t>
      </w:r>
      <w:proofErr w:type="spellEnd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proofErr w:type="spellStart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Сургутский</w:t>
      </w:r>
      <w:proofErr w:type="spellEnd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район, с.п. </w:t>
      </w:r>
      <w:proofErr w:type="spellStart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Ульт-Ягун</w:t>
      </w:r>
      <w:proofErr w:type="spellEnd"/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, ул. 35 лет Победы 1/1,</w:t>
      </w:r>
      <w:r w:rsidR="00843089"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Тел(3462)738-234,</w:t>
      </w:r>
      <w:r w:rsidR="00843089"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 xml:space="preserve"> </w:t>
      </w:r>
      <w:hyperlink r:id="rId5">
        <w:proofErr w:type="spellStart"/>
        <w:r w:rsidRPr="002F6E64">
          <w:rPr>
            <w:rFonts w:ascii="Times New Roman" w:hAnsi="Times New Roman" w:cs="Times New Roman"/>
            <w:color w:val="auto"/>
            <w:sz w:val="20"/>
            <w:szCs w:val="20"/>
            <w:u w:val="single" w:color="4F81BC"/>
            <w:lang w:eastAsia="en-US"/>
          </w:rPr>
          <w:t>E-mail:ult-sosh@yandex.ru</w:t>
        </w:r>
        <w:proofErr w:type="spellEnd"/>
      </w:hyperlink>
      <w:r w:rsidRPr="002F6E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2F6E64">
        <w:rPr>
          <w:rFonts w:ascii="Times New Roman" w:hAnsi="Times New Roman" w:cs="Times New Roman"/>
          <w:color w:val="auto"/>
          <w:sz w:val="20"/>
          <w:szCs w:val="20"/>
          <w:lang w:eastAsia="en-US"/>
        </w:rPr>
        <w:t>ИНН/КПП 8617014840 /861701001</w:t>
      </w:r>
    </w:p>
    <w:p w:rsidR="00362F13" w:rsidRPr="002F6E64" w:rsidRDefault="000B75A6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0B75A6">
        <w:rPr>
          <w:rFonts w:ascii="Times New Roman" w:hAnsi="Times New Roman" w:cs="Times New Roman"/>
          <w:noProof/>
          <w:color w:val="auto"/>
          <w:sz w:val="26"/>
          <w:szCs w:val="26"/>
        </w:rPr>
        <w:pict>
          <v:line id="Прямая соединительная линия 1" o:spid="_x0000_s1026" style="position:absolute;left:0;text-align:left;z-index:251659264;visibility:visible;mso-wrap-distance-top:-8e-5mm;mso-wrap-distance-bottom:-8e-5mm" from="-6.5pt,10.9pt" to="496.2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" strokeweight="5pt">
            <v:stroke linestyle="thinThick"/>
            <w10:wrap type="topAndBottom"/>
          </v:line>
        </w:pic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ПРИКАЗ</w:t>
      </w:r>
    </w:p>
    <w:p w:rsidR="00362F13" w:rsidRPr="002F6E64" w:rsidRDefault="006E2F33" w:rsidP="00362F13">
      <w:pPr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«25</w: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»</w:t>
      </w:r>
      <w:r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февраля </w: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202</w:t>
      </w:r>
      <w:r w:rsidR="00B82BDC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="0056187B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г.                                                                                     </w:t>
      </w:r>
      <w:r w:rsidR="00E512DA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      </w: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   №</w:t>
      </w:r>
      <w:r w:rsidR="00362F13"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150</w:t>
      </w:r>
    </w:p>
    <w:p w:rsidR="00362F13" w:rsidRPr="002F6E64" w:rsidRDefault="00362F13" w:rsidP="00362F13">
      <w:pPr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6E2F33" w:rsidRPr="002F6E64" w:rsidRDefault="006E2F3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О проведении мониторинга качества общего образования </w:t>
      </w:r>
    </w:p>
    <w:p w:rsidR="00362F13" w:rsidRPr="002F6E64" w:rsidRDefault="006E2F3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2F6E64">
        <w:rPr>
          <w:rFonts w:ascii="Times New Roman" w:hAnsi="Times New Roman" w:cs="Times New Roman"/>
          <w:b/>
          <w:bCs/>
          <w:color w:val="auto"/>
          <w:sz w:val="26"/>
          <w:szCs w:val="26"/>
        </w:rPr>
        <w:t>в МБОУ «Ульт-Ягунская СОШ» в 2024-2025 учебном году</w:t>
      </w:r>
    </w:p>
    <w:p w:rsidR="00362F13" w:rsidRPr="002F6E64" w:rsidRDefault="00362F13" w:rsidP="00362F13">
      <w:pPr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BD3BDE" w:rsidRPr="002F6E64" w:rsidRDefault="00BD3BDE" w:rsidP="00CA25D3">
      <w:pPr>
        <w:pStyle w:val="a6"/>
        <w:ind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На основании</w:t>
      </w:r>
      <w:r w:rsidR="006E2F33" w:rsidRPr="002F6E64">
        <w:rPr>
          <w:sz w:val="26"/>
          <w:szCs w:val="26"/>
        </w:rPr>
        <w:t xml:space="preserve"> приказа департамента образования администрации </w:t>
      </w:r>
      <w:proofErr w:type="spellStart"/>
      <w:r w:rsidR="006E2F33" w:rsidRPr="002F6E64">
        <w:rPr>
          <w:sz w:val="26"/>
          <w:szCs w:val="26"/>
        </w:rPr>
        <w:t>Сургутского</w:t>
      </w:r>
      <w:proofErr w:type="spellEnd"/>
      <w:r w:rsidR="006E2F33" w:rsidRPr="002F6E64">
        <w:rPr>
          <w:sz w:val="26"/>
          <w:szCs w:val="26"/>
        </w:rPr>
        <w:t xml:space="preserve"> района от 14.02.2025 года № 107 «О проведении мониторинга качества общего образования в </w:t>
      </w:r>
      <w:proofErr w:type="spellStart"/>
      <w:r w:rsidR="006E2F33" w:rsidRPr="002F6E64">
        <w:rPr>
          <w:sz w:val="26"/>
          <w:szCs w:val="26"/>
        </w:rPr>
        <w:t>Сургутском</w:t>
      </w:r>
      <w:proofErr w:type="spellEnd"/>
      <w:r w:rsidR="006E2F33" w:rsidRPr="002F6E64">
        <w:rPr>
          <w:sz w:val="26"/>
          <w:szCs w:val="26"/>
        </w:rPr>
        <w:t xml:space="preserve"> районе в 2024-2025 учебном году», в целях организации проведения мероприятий по оценке качества общего образования в МБОУ «Ульт-Ягунская СОШ»</w:t>
      </w:r>
    </w:p>
    <w:p w:rsidR="00362F13" w:rsidRPr="002F6E64" w:rsidRDefault="00362F13" w:rsidP="00CA25D3">
      <w:pPr>
        <w:pStyle w:val="a6"/>
        <w:ind w:firstLine="709"/>
        <w:jc w:val="both"/>
        <w:rPr>
          <w:b/>
          <w:sz w:val="26"/>
          <w:szCs w:val="26"/>
        </w:rPr>
      </w:pPr>
      <w:r w:rsidRPr="002F6E64">
        <w:rPr>
          <w:b/>
          <w:sz w:val="26"/>
          <w:szCs w:val="26"/>
        </w:rPr>
        <w:t>ПРИКАЗЫВАЮ:</w:t>
      </w:r>
    </w:p>
    <w:p w:rsidR="006E2F33" w:rsidRPr="002F6E64" w:rsidRDefault="006E2F33" w:rsidP="006E2F33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Утвердить:</w:t>
      </w:r>
    </w:p>
    <w:p w:rsidR="00EE6840" w:rsidRPr="002F6E64" w:rsidRDefault="006E2F33" w:rsidP="006E2F33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 График проведения оценочных процедур в 2024-2025 учебном году (Приложение 1).</w:t>
      </w:r>
    </w:p>
    <w:p w:rsidR="006E2F33" w:rsidRPr="002F6E64" w:rsidRDefault="006E2F33" w:rsidP="006E2F33">
      <w:pPr>
        <w:pStyle w:val="a6"/>
        <w:numPr>
          <w:ilvl w:val="1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План проведения мероприятий по использованию и применению результатов участия обучающихся в мероприятиях по оценке качества образования (Приложение 2).</w:t>
      </w:r>
    </w:p>
    <w:p w:rsidR="006E2F33" w:rsidRPr="002F6E64" w:rsidRDefault="006E2F33" w:rsidP="006E2F33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 Назначить </w:t>
      </w:r>
      <w:proofErr w:type="spellStart"/>
      <w:r w:rsidRPr="002F6E64">
        <w:rPr>
          <w:sz w:val="26"/>
          <w:szCs w:val="26"/>
        </w:rPr>
        <w:t>Афонину</w:t>
      </w:r>
      <w:proofErr w:type="spellEnd"/>
      <w:r w:rsidRPr="002F6E64">
        <w:rPr>
          <w:sz w:val="26"/>
          <w:szCs w:val="26"/>
        </w:rPr>
        <w:t xml:space="preserve"> О. А., заместителя директора</w:t>
      </w:r>
      <w:r w:rsidR="00E64DAA" w:rsidRPr="002F6E64">
        <w:rPr>
          <w:sz w:val="26"/>
          <w:szCs w:val="26"/>
        </w:rPr>
        <w:t>, школьным координатором проведения оценочных процедур в 2024-2025 учебном году.</w:t>
      </w:r>
    </w:p>
    <w:p w:rsidR="006E2F33" w:rsidRPr="002F6E64" w:rsidRDefault="00E64DAA" w:rsidP="006E2F33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spellStart"/>
      <w:r w:rsidRPr="002F6E64">
        <w:rPr>
          <w:sz w:val="26"/>
          <w:szCs w:val="26"/>
        </w:rPr>
        <w:t>Афониной</w:t>
      </w:r>
      <w:proofErr w:type="spellEnd"/>
      <w:r w:rsidRPr="002F6E64">
        <w:rPr>
          <w:sz w:val="26"/>
          <w:szCs w:val="26"/>
        </w:rPr>
        <w:t xml:space="preserve"> О. А., школьному координатору обеспечить:</w:t>
      </w:r>
    </w:p>
    <w:p w:rsidR="00E64DAA" w:rsidRPr="002F6E64" w:rsidRDefault="00E64DAA" w:rsidP="00E64DAA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Информационно-методическое, консультационное сопровождение проведения оценочных процедур в соответствии с графиком (Приложение 1) и соблюдение требований к информационной безопасности при их проведении.</w:t>
      </w:r>
    </w:p>
    <w:p w:rsidR="00E64DAA" w:rsidRPr="002F6E64" w:rsidRDefault="00E64DAA" w:rsidP="00E64DAA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Проведение оценочных процедур с соблюдением требований объективности проведения и оценивания образовательных результатов с дальнейшим использованием и применением результатов оценочных процедур для повышения качества образования.</w:t>
      </w:r>
    </w:p>
    <w:p w:rsidR="00E64DAA" w:rsidRPr="002F6E64" w:rsidRDefault="00E64DAA" w:rsidP="00E64DAA">
      <w:pPr>
        <w:pStyle w:val="a6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Взаимодействие с муниципальным координатором по вопросам реализации </w:t>
      </w:r>
    </w:p>
    <w:p w:rsidR="00E64DAA" w:rsidRPr="002F6E64" w:rsidRDefault="00E64DAA" w:rsidP="00E64DAA">
      <w:pPr>
        <w:pStyle w:val="a6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мероприятий оценки качества образования.</w:t>
      </w:r>
    </w:p>
    <w:p w:rsidR="00E64DAA" w:rsidRPr="002F6E64" w:rsidRDefault="00E64DAA" w:rsidP="00E64DAA">
      <w:pPr>
        <w:pStyle w:val="a6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Изучение и анализ результатов оценочных процедур с выработкой управленческих мер по повышению качества образования.</w:t>
      </w:r>
    </w:p>
    <w:p w:rsidR="00E64DAA" w:rsidRPr="002F6E64" w:rsidRDefault="00E64DAA" w:rsidP="00E64DAA">
      <w:pPr>
        <w:pStyle w:val="a6"/>
        <w:numPr>
          <w:ilvl w:val="1"/>
          <w:numId w:val="3"/>
        </w:numPr>
        <w:tabs>
          <w:tab w:val="left" w:pos="851"/>
          <w:tab w:val="left" w:pos="993"/>
          <w:tab w:val="left" w:pos="1276"/>
          <w:tab w:val="left" w:pos="992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Направление отчетов об исполнении плана проведения мероприятий </w:t>
      </w:r>
      <w:proofErr w:type="gramStart"/>
      <w:r w:rsidRPr="002F6E64">
        <w:rPr>
          <w:sz w:val="26"/>
          <w:szCs w:val="26"/>
        </w:rPr>
        <w:t>по</w:t>
      </w:r>
      <w:proofErr w:type="gramEnd"/>
      <w:r w:rsidRPr="002F6E64">
        <w:rPr>
          <w:sz w:val="26"/>
          <w:szCs w:val="26"/>
        </w:rPr>
        <w:t xml:space="preserve"> </w:t>
      </w:r>
    </w:p>
    <w:p w:rsidR="00E64DAA" w:rsidRPr="002F6E64" w:rsidRDefault="00E64DAA" w:rsidP="00E64DAA">
      <w:pPr>
        <w:pStyle w:val="a6"/>
        <w:tabs>
          <w:tab w:val="left" w:pos="9923"/>
        </w:tabs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результатам использования и применения результатов </w:t>
      </w:r>
      <w:proofErr w:type="gramStart"/>
      <w:r w:rsidRPr="002F6E64">
        <w:rPr>
          <w:sz w:val="26"/>
          <w:szCs w:val="26"/>
        </w:rPr>
        <w:t>участия</w:t>
      </w:r>
      <w:proofErr w:type="gramEnd"/>
      <w:r w:rsidRPr="002F6E64">
        <w:rPr>
          <w:sz w:val="26"/>
          <w:szCs w:val="26"/>
        </w:rPr>
        <w:t xml:space="preserve"> обучающихся в оценочных процедурах по запросу в отдел развития и оценки качества образования (Петуховой Л. В.).</w:t>
      </w:r>
    </w:p>
    <w:p w:rsidR="00E64DAA" w:rsidRPr="002F6E64" w:rsidRDefault="00E64DAA" w:rsidP="00326818">
      <w:pPr>
        <w:pStyle w:val="a6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2F6E64">
        <w:rPr>
          <w:sz w:val="26"/>
          <w:szCs w:val="26"/>
        </w:rPr>
        <w:t xml:space="preserve">Обеспечить педагогическим работникам исполнение Плана мероприятий </w:t>
      </w:r>
      <w:proofErr w:type="gramStart"/>
      <w:r w:rsidRPr="002F6E64">
        <w:rPr>
          <w:sz w:val="26"/>
          <w:szCs w:val="26"/>
        </w:rPr>
        <w:t>по</w:t>
      </w:r>
      <w:proofErr w:type="gramEnd"/>
      <w:r w:rsidRPr="002F6E64">
        <w:rPr>
          <w:sz w:val="26"/>
          <w:szCs w:val="26"/>
        </w:rPr>
        <w:t xml:space="preserve"> </w:t>
      </w:r>
    </w:p>
    <w:p w:rsidR="00E64DAA" w:rsidRPr="002F6E64" w:rsidRDefault="00E64DAA" w:rsidP="00E64DAA">
      <w:pPr>
        <w:pStyle w:val="a6"/>
        <w:jc w:val="both"/>
        <w:rPr>
          <w:sz w:val="26"/>
          <w:szCs w:val="26"/>
        </w:rPr>
      </w:pPr>
      <w:r w:rsidRPr="002F6E64">
        <w:rPr>
          <w:sz w:val="26"/>
          <w:szCs w:val="26"/>
        </w:rPr>
        <w:t>использованию и применению результатов участия обучающихся в оценочных процедурах</w:t>
      </w:r>
      <w:r w:rsidR="00326818" w:rsidRPr="002F6E64">
        <w:rPr>
          <w:sz w:val="26"/>
          <w:szCs w:val="26"/>
        </w:rPr>
        <w:t xml:space="preserve"> (Приложение 2)</w:t>
      </w:r>
      <w:r w:rsidRPr="002F6E64">
        <w:rPr>
          <w:sz w:val="26"/>
          <w:szCs w:val="26"/>
        </w:rPr>
        <w:t xml:space="preserve"> в части касающейся.</w:t>
      </w:r>
    </w:p>
    <w:p w:rsidR="00362F13" w:rsidRPr="002F6E64" w:rsidRDefault="00D30E0A" w:rsidP="00326818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2F6E64">
        <w:rPr>
          <w:sz w:val="26"/>
          <w:szCs w:val="26"/>
        </w:rPr>
        <w:t>Контроль за</w:t>
      </w:r>
      <w:proofErr w:type="gramEnd"/>
      <w:r w:rsidRPr="002F6E64">
        <w:rPr>
          <w:sz w:val="26"/>
          <w:szCs w:val="26"/>
        </w:rPr>
        <w:t xml:space="preserve"> исполнением приказа оставляю за собой.</w:t>
      </w:r>
    </w:p>
    <w:p w:rsidR="00362F13" w:rsidRPr="002F6E64" w:rsidRDefault="00362F13" w:rsidP="00362F13">
      <w:pPr>
        <w:pStyle w:val="a6"/>
        <w:jc w:val="both"/>
        <w:rPr>
          <w:sz w:val="26"/>
          <w:szCs w:val="26"/>
        </w:rPr>
      </w:pPr>
    </w:p>
    <w:p w:rsidR="00362F13" w:rsidRPr="002F6E64" w:rsidRDefault="00362F1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2F6E64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2F6E64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362F13" w:rsidRPr="002F6E64" w:rsidRDefault="00362F13" w:rsidP="00362F13">
      <w:pPr>
        <w:tabs>
          <w:tab w:val="left" w:pos="900"/>
        </w:tabs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2F6E64">
        <w:rPr>
          <w:rFonts w:ascii="Times New Roman" w:hAnsi="Times New Roman" w:cs="Times New Roman"/>
          <w:color w:val="auto"/>
          <w:sz w:val="26"/>
          <w:szCs w:val="26"/>
        </w:rPr>
        <w:t xml:space="preserve">Директор                                                                        </w:t>
      </w:r>
      <w:r w:rsidR="00E512DA" w:rsidRPr="002F6E6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2F6E64">
        <w:rPr>
          <w:rFonts w:ascii="Times New Roman" w:hAnsi="Times New Roman" w:cs="Times New Roman"/>
          <w:color w:val="auto"/>
          <w:sz w:val="26"/>
          <w:szCs w:val="26"/>
        </w:rPr>
        <w:t xml:space="preserve">          </w:t>
      </w:r>
      <w:r w:rsidR="00CA25D3" w:rsidRPr="002F6E64">
        <w:rPr>
          <w:rFonts w:ascii="Times New Roman" w:hAnsi="Times New Roman" w:cs="Times New Roman"/>
          <w:color w:val="auto"/>
          <w:sz w:val="26"/>
          <w:szCs w:val="26"/>
        </w:rPr>
        <w:t xml:space="preserve">Н. Н. </w:t>
      </w:r>
      <w:proofErr w:type="spellStart"/>
      <w:r w:rsidR="00CA25D3" w:rsidRPr="002F6E64">
        <w:rPr>
          <w:rFonts w:ascii="Times New Roman" w:hAnsi="Times New Roman" w:cs="Times New Roman"/>
          <w:color w:val="auto"/>
          <w:sz w:val="26"/>
          <w:szCs w:val="26"/>
        </w:rPr>
        <w:t>Астапенко</w:t>
      </w:r>
      <w:proofErr w:type="spellEnd"/>
    </w:p>
    <w:p w:rsidR="00362F13" w:rsidRPr="002F6E64" w:rsidRDefault="00362F13" w:rsidP="00362F13">
      <w:pPr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</w:p>
    <w:p w:rsidR="00362F13" w:rsidRPr="002F6E64" w:rsidRDefault="00362F13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Pr="002F6E64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Default="0041422C" w:rsidP="00CA25D3">
      <w:pPr>
        <w:ind w:right="-143"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0165A4" w:rsidRDefault="000165A4" w:rsidP="00CA25D3">
      <w:pPr>
        <w:ind w:right="-143"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41422C" w:rsidRPr="002F6E64" w:rsidRDefault="0041422C" w:rsidP="00362F13">
      <w:pPr>
        <w:ind w:firstLine="709"/>
        <w:rPr>
          <w:rFonts w:ascii="Times New Roman" w:hAnsi="Times New Roman" w:cs="Times New Roman"/>
          <w:color w:val="auto"/>
          <w:sz w:val="18"/>
          <w:szCs w:val="18"/>
        </w:rPr>
      </w:pPr>
    </w:p>
    <w:p w:rsidR="00362F13" w:rsidRPr="002F6E64" w:rsidRDefault="00362F13" w:rsidP="00D016F8">
      <w:pPr>
        <w:rPr>
          <w:rFonts w:ascii="Times New Roman" w:hAnsi="Times New Roman" w:cs="Times New Roman"/>
          <w:color w:val="auto"/>
          <w:sz w:val="18"/>
          <w:szCs w:val="18"/>
        </w:rPr>
      </w:pPr>
      <w:proofErr w:type="spellStart"/>
      <w:r w:rsidRPr="002F6E64">
        <w:rPr>
          <w:rFonts w:ascii="Times New Roman" w:hAnsi="Times New Roman" w:cs="Times New Roman"/>
          <w:color w:val="auto"/>
          <w:sz w:val="18"/>
          <w:szCs w:val="18"/>
        </w:rPr>
        <w:t>Афонина</w:t>
      </w:r>
      <w:proofErr w:type="spellEnd"/>
      <w:r w:rsidRPr="002F6E64">
        <w:rPr>
          <w:rFonts w:ascii="Times New Roman" w:hAnsi="Times New Roman" w:cs="Times New Roman"/>
          <w:color w:val="auto"/>
          <w:sz w:val="18"/>
          <w:szCs w:val="18"/>
        </w:rPr>
        <w:t xml:space="preserve"> Ольга Анатольевна, заместитель директора </w:t>
      </w:r>
      <w:r w:rsidR="00EE6840" w:rsidRPr="002F6E64">
        <w:rPr>
          <w:rFonts w:ascii="Times New Roman" w:hAnsi="Times New Roman" w:cs="Times New Roman"/>
          <w:color w:val="auto"/>
          <w:sz w:val="18"/>
          <w:szCs w:val="18"/>
        </w:rPr>
        <w:t>т. 8 3462 738234</w:t>
      </w:r>
    </w:p>
    <w:p w:rsidR="00651CA6" w:rsidRPr="002F6E64" w:rsidRDefault="00651CA6" w:rsidP="008962BF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</w:t>
      </w:r>
      <w:r w:rsidR="00780623" w:rsidRPr="002F6E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1</w:t>
      </w:r>
    </w:p>
    <w:p w:rsidR="00651CA6" w:rsidRPr="002F6E64" w:rsidRDefault="00651CA6" w:rsidP="008962BF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к приказу № </w:t>
      </w:r>
      <w:r w:rsidR="00780623" w:rsidRPr="002F6E64">
        <w:rPr>
          <w:rFonts w:ascii="Times New Roman" w:hAnsi="Times New Roman" w:cs="Times New Roman"/>
          <w:bCs/>
          <w:color w:val="auto"/>
          <w:sz w:val="20"/>
          <w:szCs w:val="20"/>
        </w:rPr>
        <w:t>150</w:t>
      </w:r>
    </w:p>
    <w:p w:rsidR="00651CA6" w:rsidRPr="002F6E64" w:rsidRDefault="00651CA6" w:rsidP="008962BF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от 2</w:t>
      </w:r>
      <w:r w:rsidR="00780623" w:rsidRPr="002F6E64">
        <w:rPr>
          <w:rFonts w:ascii="Times New Roman" w:hAnsi="Times New Roman" w:cs="Times New Roman"/>
          <w:bCs/>
          <w:color w:val="auto"/>
          <w:sz w:val="20"/>
          <w:szCs w:val="20"/>
        </w:rPr>
        <w:t>5</w:t>
      </w: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.0</w:t>
      </w:r>
      <w:r w:rsidR="00780623" w:rsidRPr="002F6E64">
        <w:rPr>
          <w:rFonts w:ascii="Times New Roman" w:hAnsi="Times New Roman" w:cs="Times New Roman"/>
          <w:bCs/>
          <w:color w:val="auto"/>
          <w:sz w:val="20"/>
          <w:szCs w:val="20"/>
        </w:rPr>
        <w:t>2</w:t>
      </w: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.202</w:t>
      </w:r>
      <w:r w:rsidR="00780623" w:rsidRPr="002F6E64">
        <w:rPr>
          <w:rFonts w:ascii="Times New Roman" w:hAnsi="Times New Roman" w:cs="Times New Roman"/>
          <w:bCs/>
          <w:color w:val="auto"/>
          <w:sz w:val="20"/>
          <w:szCs w:val="20"/>
        </w:rPr>
        <w:t>5</w:t>
      </w: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г.</w:t>
      </w: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Default="002B41C6" w:rsidP="002B41C6">
      <w:pPr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F6E64">
        <w:rPr>
          <w:rFonts w:ascii="Times New Roman" w:hAnsi="Times New Roman" w:cs="Times New Roman"/>
          <w:b/>
          <w:bCs/>
          <w:color w:val="auto"/>
          <w:sz w:val="28"/>
          <w:szCs w:val="28"/>
        </w:rPr>
        <w:t>График проведения ВПР в 2024-2025 учебном году</w:t>
      </w:r>
    </w:p>
    <w:p w:rsidR="00AA258C" w:rsidRDefault="00AA258C" w:rsidP="002B41C6">
      <w:pPr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5"/>
        <w:tblW w:w="0" w:type="auto"/>
        <w:jc w:val="center"/>
        <w:tblLook w:val="04A0"/>
      </w:tblPr>
      <w:tblGrid>
        <w:gridCol w:w="1624"/>
        <w:gridCol w:w="1578"/>
        <w:gridCol w:w="3260"/>
        <w:gridCol w:w="1985"/>
        <w:gridCol w:w="1537"/>
      </w:tblGrid>
      <w:tr w:rsidR="008962BF" w:rsidRPr="00701120" w:rsidTr="00052C7E">
        <w:trPr>
          <w:jc w:val="center"/>
        </w:trPr>
        <w:tc>
          <w:tcPr>
            <w:tcW w:w="150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578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Время 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Кабинет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11.04.2025</w:t>
            </w:r>
          </w:p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1578" w:type="dxa"/>
          </w:tcPr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7а, 7б класс</w:t>
            </w: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география, биология, физика информатика</w:t>
            </w:r>
          </w:p>
        </w:tc>
        <w:tc>
          <w:tcPr>
            <w:tcW w:w="1985" w:type="dxa"/>
          </w:tcPr>
          <w:p w:rsidR="008962BF" w:rsidRPr="00565B60" w:rsidRDefault="008962BF" w:rsidP="00873641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14.04.2025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8а, 8б класс</w:t>
            </w: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15.04.2025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7а, 7б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Один из предметов: история, обществознание, литература, английский язык 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16.04.2025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09.25 -10.10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10.20- 11.05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8а, 8б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09.25 -10.10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10.20- 11.05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17.04.2025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класс</w:t>
            </w:r>
          </w:p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5а, 5б класс</w:t>
            </w:r>
          </w:p>
        </w:tc>
        <w:tc>
          <w:tcPr>
            <w:tcW w:w="3260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1985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18.04.2025</w:t>
            </w:r>
          </w:p>
          <w:p w:rsidR="008962BF" w:rsidRPr="00565B60" w:rsidRDefault="008962BF" w:rsidP="00820B8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1578" w:type="dxa"/>
          </w:tcPr>
          <w:p w:rsidR="008962BF" w:rsidRPr="00565B60" w:rsidRDefault="008962BF" w:rsidP="00820B8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  <w:r w:rsidR="00701120"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а, 8б</w:t>
            </w: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история, обществознание, литература, английский язык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21.04.2025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4а, 4б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10.20- 11.05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22.04.2025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7а, 7б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5а, 5б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история, литература, английский язык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23.04.2025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среда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proofErr w:type="gramStart"/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история, обществознание, география, физика, химия, литература, английский язык</w:t>
            </w:r>
            <w:proofErr w:type="gramEnd"/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10.20- 11.05</w:t>
            </w:r>
          </w:p>
        </w:tc>
        <w:tc>
          <w:tcPr>
            <w:tcW w:w="1537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8а, 8б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география, биология, химия, физика, информатика</w:t>
            </w:r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10.20- 11.05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24.04.2025</w:t>
            </w: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четверг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4а, 4б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окружающий мир, литературное чтение, английский язык</w:t>
            </w: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09.25 -10.10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7а, 7б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 w:val="restart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25.04.20225</w:t>
            </w: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пятница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5а, 5б класс</w:t>
            </w: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09.25 -10.10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311/312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  <w:vMerge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Один из предметов: география, биология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RPr="00701120" w:rsidTr="00052C7E">
        <w:trPr>
          <w:jc w:val="center"/>
        </w:trPr>
        <w:tc>
          <w:tcPr>
            <w:tcW w:w="1507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28.04.2025</w:t>
            </w: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понедельник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5а, 5б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Математика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09.25-10.10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10.20-11.05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  <w:tr w:rsidR="008962BF" w:rsidTr="00052C7E">
        <w:trPr>
          <w:jc w:val="center"/>
        </w:trPr>
        <w:tc>
          <w:tcPr>
            <w:tcW w:w="1507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29.04.2025</w:t>
            </w:r>
          </w:p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вторник</w:t>
            </w:r>
          </w:p>
        </w:tc>
        <w:tc>
          <w:tcPr>
            <w:tcW w:w="1578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4а, 4б класс</w:t>
            </w:r>
          </w:p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962BF" w:rsidRPr="00565B60" w:rsidRDefault="008962BF" w:rsidP="008962BF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Русский язык</w:t>
            </w:r>
          </w:p>
          <w:p w:rsidR="008962BF" w:rsidRPr="00565B60" w:rsidRDefault="008962BF" w:rsidP="008962BF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8962BF" w:rsidRPr="00565B60" w:rsidRDefault="008962BF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09.25 -10.10</w:t>
            </w:r>
          </w:p>
        </w:tc>
        <w:tc>
          <w:tcPr>
            <w:tcW w:w="1537" w:type="dxa"/>
          </w:tcPr>
          <w:p w:rsidR="008962BF" w:rsidRPr="00565B60" w:rsidRDefault="009A3769" w:rsidP="002B41C6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565B60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302/303</w:t>
            </w:r>
          </w:p>
        </w:tc>
      </w:tr>
    </w:tbl>
    <w:p w:rsidR="00AA258C" w:rsidRPr="002F6E64" w:rsidRDefault="00AA258C" w:rsidP="002B41C6">
      <w:pPr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61BDF" w:rsidRPr="002F6E64" w:rsidRDefault="00561BDF" w:rsidP="002B41C6">
      <w:pPr>
        <w:contextualSpacing/>
        <w:jc w:val="center"/>
        <w:outlineLvl w:val="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2B41C6" w:rsidRPr="002F6E64" w:rsidRDefault="002B41C6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C197B" w:rsidRPr="002F6E64" w:rsidRDefault="005C197B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C197B" w:rsidRPr="002F6E64" w:rsidRDefault="005C197B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61BDF" w:rsidRPr="002F6E64" w:rsidRDefault="00561BDF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5C197B" w:rsidRPr="002F6E64" w:rsidRDefault="005C197B" w:rsidP="005C197B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780623" w:rsidRDefault="00780623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9A3769" w:rsidRDefault="009A3769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  <w:sectPr w:rsidR="009A3769" w:rsidSect="008962BF">
          <w:pgSz w:w="11906" w:h="16838"/>
          <w:pgMar w:top="536" w:right="568" w:bottom="1134" w:left="993" w:header="708" w:footer="708" w:gutter="0"/>
          <w:cols w:space="708"/>
          <w:docGrid w:linePitch="360"/>
        </w:sectPr>
      </w:pP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lastRenderedPageBreak/>
        <w:t>Приложение 2</w:t>
      </w: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к приказу № 150</w:t>
      </w: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2F6E64">
        <w:rPr>
          <w:rFonts w:ascii="Times New Roman" w:hAnsi="Times New Roman" w:cs="Times New Roman"/>
          <w:bCs/>
          <w:color w:val="auto"/>
          <w:sz w:val="20"/>
          <w:szCs w:val="20"/>
        </w:rPr>
        <w:t>от 25.02.2025г.</w:t>
      </w: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14F5A" w:rsidRPr="002F6E64" w:rsidRDefault="00014F5A" w:rsidP="00014F5A">
      <w:pPr>
        <w:pStyle w:val="ae"/>
        <w:rPr>
          <w:b/>
          <w:bCs/>
          <w:sz w:val="28"/>
          <w:szCs w:val="28"/>
          <w:lang w:val="ru-RU"/>
        </w:rPr>
      </w:pPr>
      <w:r w:rsidRPr="002F6E64">
        <w:rPr>
          <w:b/>
          <w:bCs/>
          <w:sz w:val="28"/>
          <w:szCs w:val="28"/>
          <w:lang w:val="ru-RU"/>
        </w:rPr>
        <w:t xml:space="preserve">План проведения мероприятий </w:t>
      </w:r>
    </w:p>
    <w:p w:rsidR="00014F5A" w:rsidRPr="002F6E64" w:rsidRDefault="00014F5A" w:rsidP="00014F5A">
      <w:pPr>
        <w:pStyle w:val="ae"/>
        <w:rPr>
          <w:b/>
          <w:bCs/>
          <w:sz w:val="28"/>
          <w:szCs w:val="28"/>
          <w:lang w:val="ru-RU"/>
        </w:rPr>
      </w:pPr>
      <w:r w:rsidRPr="002F6E64">
        <w:rPr>
          <w:b/>
          <w:bCs/>
          <w:sz w:val="28"/>
          <w:szCs w:val="28"/>
          <w:lang w:val="ru-RU"/>
        </w:rPr>
        <w:t xml:space="preserve">по использованию и применению результатов участия обучающихся в оценочных процедурах </w:t>
      </w:r>
    </w:p>
    <w:p w:rsidR="00F3653C" w:rsidRPr="002F6E64" w:rsidRDefault="00F3653C" w:rsidP="00014F5A">
      <w:pPr>
        <w:pStyle w:val="ae"/>
        <w:rPr>
          <w:b/>
          <w:bCs/>
          <w:sz w:val="28"/>
          <w:szCs w:val="28"/>
          <w:lang w:val="ru-RU"/>
        </w:rPr>
      </w:pPr>
    </w:p>
    <w:tbl>
      <w:tblPr>
        <w:tblW w:w="14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2"/>
        <w:gridCol w:w="4415"/>
        <w:gridCol w:w="4850"/>
        <w:gridCol w:w="2462"/>
        <w:gridCol w:w="2781"/>
      </w:tblGrid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EC641F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</w:t>
            </w: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spacing w:line="25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14F5A" w:rsidRPr="002F6E64" w:rsidRDefault="00014F5A" w:rsidP="00EC641F">
            <w:pPr>
              <w:spacing w:line="255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мероприятий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</w:t>
            </w:r>
          </w:p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мероприятия</w:t>
            </w:r>
          </w:p>
        </w:tc>
        <w:tc>
          <w:tcPr>
            <w:tcW w:w="2462" w:type="dxa"/>
            <w:noWrap/>
          </w:tcPr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spacing w:line="255" w:lineRule="exact"/>
              <w:ind w:righ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Сроки </w:t>
            </w:r>
          </w:p>
          <w:p w:rsidR="00014F5A" w:rsidRPr="002F6E64" w:rsidRDefault="00014F5A" w:rsidP="00EC641F">
            <w:pPr>
              <w:spacing w:line="255" w:lineRule="exact"/>
              <w:ind w:right="40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реализации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e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4415" w:type="dxa"/>
            <w:noWrap/>
          </w:tcPr>
          <w:p w:rsidR="00014F5A" w:rsidRPr="002F6E64" w:rsidRDefault="00F3653C" w:rsidP="00F3653C">
            <w:pPr>
              <w:pStyle w:val="ae"/>
              <w:jc w:val="left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Участие в </w:t>
            </w:r>
            <w:r w:rsidR="00014F5A" w:rsidRPr="002F6E64">
              <w:rPr>
                <w:sz w:val="22"/>
                <w:szCs w:val="22"/>
                <w:lang w:val="ru-RU" w:eastAsia="ru-RU"/>
              </w:rPr>
              <w:t>заседани</w:t>
            </w:r>
            <w:r w:rsidRPr="002F6E64">
              <w:rPr>
                <w:sz w:val="22"/>
                <w:szCs w:val="22"/>
                <w:lang w:val="ru-RU" w:eastAsia="ru-RU"/>
              </w:rPr>
              <w:t>ях</w:t>
            </w:r>
            <w:r w:rsidR="00014F5A" w:rsidRPr="002F6E64">
              <w:rPr>
                <w:sz w:val="22"/>
                <w:szCs w:val="22"/>
                <w:lang w:val="ru-RU" w:eastAsia="ru-RU"/>
              </w:rPr>
              <w:t xml:space="preserve"> районных профессиональных сообществ педагогов</w:t>
            </w:r>
          </w:p>
        </w:tc>
        <w:tc>
          <w:tcPr>
            <w:tcW w:w="4850" w:type="dxa"/>
            <w:noWrap/>
          </w:tcPr>
          <w:p w:rsidR="00014F5A" w:rsidRPr="002F6E64" w:rsidRDefault="00014F5A" w:rsidP="00F3653C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Рассмотрение результатов оценочных процедур; совершенствование методики преподавания учебных предметов; выявление и обобщение успешного </w:t>
            </w:r>
            <w:proofErr w:type="gramStart"/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опыта использования результатов оценивания образовательных достижений обучающихся</w:t>
            </w:r>
            <w:proofErr w:type="gramEnd"/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 повышении качества общего образования </w:t>
            </w:r>
          </w:p>
        </w:tc>
        <w:tc>
          <w:tcPr>
            <w:tcW w:w="2462" w:type="dxa"/>
            <w:noWrap/>
          </w:tcPr>
          <w:p w:rsidR="00014F5A" w:rsidRPr="002F6E64" w:rsidRDefault="00014F5A" w:rsidP="00F3653C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F3653C"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Афонина</w:t>
            </w:r>
            <w:proofErr w:type="spellEnd"/>
            <w:r w:rsidR="00F3653C"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О. А., заместитель директора педагогические работники</w:t>
            </w: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Март 2025 года, </w:t>
            </w:r>
          </w:p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Н</w:t>
            </w:r>
            <w:r w:rsidR="00014F5A" w:rsidRPr="002F6E64">
              <w:rPr>
                <w:sz w:val="22"/>
                <w:szCs w:val="22"/>
                <w:lang w:val="ru-RU" w:eastAsia="ru-RU"/>
              </w:rPr>
              <w:t>оябрь 2025 года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e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  <w:lang w:val="ru-RU"/>
              </w:rPr>
            </w:pPr>
          </w:p>
        </w:tc>
        <w:tc>
          <w:tcPr>
            <w:tcW w:w="4415" w:type="dxa"/>
            <w:noWrap/>
          </w:tcPr>
          <w:p w:rsidR="00014F5A" w:rsidRPr="002F6E64" w:rsidRDefault="00F3653C" w:rsidP="00F3653C">
            <w:pPr>
              <w:pStyle w:val="ae"/>
              <w:jc w:val="left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Участие в</w:t>
            </w:r>
            <w:r w:rsidR="00014F5A" w:rsidRPr="002F6E64">
              <w:rPr>
                <w:sz w:val="22"/>
                <w:szCs w:val="22"/>
                <w:lang w:val="ru-RU" w:eastAsia="ru-RU"/>
              </w:rPr>
              <w:t xml:space="preserve"> семинар</w:t>
            </w:r>
            <w:r w:rsidRPr="002F6E64">
              <w:rPr>
                <w:sz w:val="22"/>
                <w:szCs w:val="22"/>
                <w:lang w:val="ru-RU" w:eastAsia="ru-RU"/>
              </w:rPr>
              <w:t>ах</w:t>
            </w:r>
            <w:r w:rsidR="00014F5A" w:rsidRPr="002F6E64">
              <w:rPr>
                <w:sz w:val="22"/>
                <w:szCs w:val="22"/>
                <w:lang w:val="ru-RU" w:eastAsia="ru-RU"/>
              </w:rPr>
              <w:t>, мастер – класс</w:t>
            </w:r>
            <w:r w:rsidRPr="002F6E64">
              <w:rPr>
                <w:sz w:val="22"/>
                <w:szCs w:val="22"/>
                <w:lang w:val="ru-RU" w:eastAsia="ru-RU"/>
              </w:rPr>
              <w:t>ах</w:t>
            </w:r>
            <w:r w:rsidR="00014F5A" w:rsidRPr="002F6E64">
              <w:rPr>
                <w:sz w:val="22"/>
                <w:szCs w:val="22"/>
                <w:lang w:val="ru-RU" w:eastAsia="ru-RU"/>
              </w:rPr>
              <w:t xml:space="preserve"> на базе ресурсных центров, региональных инновационных площадок, образовательных организаций, осуществляющих инновационную деятельность на муниципальном  уровне  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Повышение квалификации педагогов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 педагогические работники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По плану работы ресурсных центров, региональных инновационных площадок, образовательных организаций, осуществляющих инновационную деятельность на муниципальном  уровне  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Повышение квалификации педагогов через </w:t>
            </w:r>
            <w:proofErr w:type="gramStart"/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обучение</w:t>
            </w:r>
            <w:proofErr w:type="gramEnd"/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 дополнительным профессиональным программам, систему семинаров и педсоветов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Оказание помощи педагогам, испытывающим проблемы в методике преподавания и оценивании ученической работы по стандартизированным критериям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Самообразование педагогов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Самооценка профессиональной деятельности, формирование направлений совершенствования (отражение в плане самообразования или программе профессионального роста педагога)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Постоянно 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заседаний школьных предметных методических объединений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Рассмотрение результатов оценочных процедур по учебным предметам; совершенствование методики преподавания учебных предметов; выявление и обобщение успешного </w:t>
            </w:r>
            <w:proofErr w:type="gramStart"/>
            <w:r w:rsidRPr="002F6E64">
              <w:rPr>
                <w:sz w:val="22"/>
                <w:szCs w:val="22"/>
                <w:lang w:val="ru-RU" w:eastAsia="ru-RU"/>
              </w:rPr>
              <w:t xml:space="preserve">опыта использования результатов оценивания </w:t>
            </w:r>
            <w:r w:rsidRPr="002F6E64">
              <w:rPr>
                <w:sz w:val="22"/>
                <w:szCs w:val="22"/>
                <w:lang w:val="ru-RU" w:eastAsia="ru-RU"/>
              </w:rPr>
              <w:lastRenderedPageBreak/>
              <w:t>образовательных достижений обучающихся</w:t>
            </w:r>
            <w:proofErr w:type="gramEnd"/>
            <w:r w:rsidRPr="002F6E64">
              <w:rPr>
                <w:sz w:val="22"/>
                <w:szCs w:val="22"/>
                <w:lang w:val="ru-RU" w:eastAsia="ru-RU"/>
              </w:rPr>
              <w:t xml:space="preserve"> в повышении качества образования на уровне образовательной организации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lastRenderedPageBreak/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 руководители школьных МО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Март 2025 года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родительских собраний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Рассмотрение результатов оценочных процедур; информирование родительской общественности о проведении оценочных процедур качества общего образования в образовательных организациях, о результатах проводимых мероприятий.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 классные руководители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Сентябрь-октябрь</w:t>
            </w:r>
          </w:p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2025 года и по мере поступления аналитической </w:t>
            </w:r>
          </w:p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 методической информации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школьных педсоветов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Рассмотрение результатов оценочных процедур в целом по образовательной организации (в сравнении с районом и округом, по всей выборке); проведение анализа сопоставимости результатов внутренней и внешней оценки качества образования; корректировка образовательного процесса с учетом полученных результатов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Администрация школы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 графику образовательной организации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Обобщение и представление на сайте образовательной организации результатов оценочных процедур 2024 года, размещение графика проведения оценочных процедур в 2025 году  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  <w:lang w:val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Информирование участников образовательных отношений с результатами оценочных процедур 2024 года, планированием оценочных процедур в 2025 году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Администрация школы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  <w:lang w:val="ru-RU" w:eastAsia="ru-RU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Февраль </w:t>
            </w:r>
          </w:p>
          <w:p w:rsidR="00014F5A" w:rsidRPr="002F6E64" w:rsidRDefault="00014F5A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2025 года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Представление информации о выполнении плана мероприятий по коррекции знаний обучающихся по результатам поведенных диагностических процедур в общеобразовательных организациях; о реализации комплекса мер по обеспечению объективности оценивания образовательных результатов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 xml:space="preserve">Информирование 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В установленные приказами сроки</w:t>
            </w:r>
          </w:p>
        </w:tc>
      </w:tr>
      <w:tr w:rsidR="00014F5A" w:rsidRPr="002F6E64" w:rsidTr="00F3653C">
        <w:tc>
          <w:tcPr>
            <w:tcW w:w="482" w:type="dxa"/>
            <w:noWrap/>
          </w:tcPr>
          <w:p w:rsidR="00014F5A" w:rsidRPr="002F6E64" w:rsidRDefault="00014F5A" w:rsidP="00014F5A">
            <w:pPr>
              <w:pStyle w:val="ad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4415" w:type="dxa"/>
            <w:noWrap/>
          </w:tcPr>
          <w:p w:rsidR="00014F5A" w:rsidRPr="002F6E64" w:rsidRDefault="00014F5A" w:rsidP="00EC641F">
            <w:pPr>
              <w:rPr>
                <w:rFonts w:ascii="Times New Roman" w:hAnsi="Times New Roman" w:cs="Times New Roman"/>
                <w:color w:val="auto"/>
              </w:rPr>
            </w:pPr>
            <w:r w:rsidRPr="002F6E64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ar-SA"/>
              </w:rPr>
              <w:t xml:space="preserve">Исполнение в полном объеме рекомендаций, изложенных в информационно-аналитических отчётах </w:t>
            </w:r>
            <w:r w:rsidRPr="002F6E64">
              <w:rPr>
                <w:rFonts w:ascii="Times New Roman" w:hAnsi="Times New Roman" w:cs="Times New Roman"/>
                <w:color w:val="auto"/>
                <w:sz w:val="22"/>
                <w:szCs w:val="22"/>
                <w:lang w:eastAsia="ar-SA"/>
              </w:rPr>
              <w:t>по результатам проведения оценочных процедур</w:t>
            </w:r>
          </w:p>
        </w:tc>
        <w:tc>
          <w:tcPr>
            <w:tcW w:w="4850" w:type="dxa"/>
            <w:noWrap/>
          </w:tcPr>
          <w:p w:rsidR="00014F5A" w:rsidRPr="002F6E64" w:rsidRDefault="00014F5A" w:rsidP="00EC641F">
            <w:pPr>
              <w:pStyle w:val="ae"/>
              <w:jc w:val="left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Повышение качества образования</w:t>
            </w:r>
          </w:p>
        </w:tc>
        <w:tc>
          <w:tcPr>
            <w:tcW w:w="2462" w:type="dxa"/>
            <w:noWrap/>
          </w:tcPr>
          <w:p w:rsidR="00014F5A" w:rsidRPr="002F6E64" w:rsidRDefault="00F3653C" w:rsidP="00EC641F">
            <w:pPr>
              <w:pStyle w:val="ae"/>
              <w:rPr>
                <w:sz w:val="22"/>
                <w:szCs w:val="22"/>
                <w:lang w:val="ru-RU"/>
              </w:rPr>
            </w:pPr>
            <w:proofErr w:type="spellStart"/>
            <w:r w:rsidRPr="002F6E64">
              <w:rPr>
                <w:sz w:val="22"/>
                <w:szCs w:val="22"/>
                <w:lang w:val="ru-RU"/>
              </w:rPr>
              <w:t>Афонина</w:t>
            </w:r>
            <w:proofErr w:type="spellEnd"/>
            <w:r w:rsidRPr="002F6E64">
              <w:rPr>
                <w:sz w:val="22"/>
                <w:szCs w:val="22"/>
                <w:lang w:val="ru-RU"/>
              </w:rPr>
              <w:t xml:space="preserve"> О. А., заместитель директора</w:t>
            </w:r>
          </w:p>
        </w:tc>
        <w:tc>
          <w:tcPr>
            <w:tcW w:w="2781" w:type="dxa"/>
            <w:noWrap/>
          </w:tcPr>
          <w:p w:rsidR="00014F5A" w:rsidRPr="002F6E64" w:rsidRDefault="00014F5A" w:rsidP="00EC641F">
            <w:pPr>
              <w:pStyle w:val="ae"/>
              <w:rPr>
                <w:sz w:val="22"/>
                <w:szCs w:val="22"/>
              </w:rPr>
            </w:pPr>
            <w:r w:rsidRPr="002F6E64">
              <w:rPr>
                <w:sz w:val="22"/>
                <w:szCs w:val="22"/>
                <w:lang w:val="ru-RU" w:eastAsia="ru-RU"/>
              </w:rPr>
              <w:t>Постоянно</w:t>
            </w:r>
          </w:p>
        </w:tc>
      </w:tr>
    </w:tbl>
    <w:p w:rsidR="00014F5A" w:rsidRPr="002F6E64" w:rsidRDefault="00014F5A" w:rsidP="00014F5A">
      <w:pPr>
        <w:rPr>
          <w:color w:val="auto"/>
        </w:rPr>
      </w:pP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014F5A" w:rsidRPr="002F6E64" w:rsidRDefault="00014F5A" w:rsidP="00014F5A">
      <w:pPr>
        <w:ind w:firstLine="13041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p w:rsidR="00651CA6" w:rsidRPr="002F6E64" w:rsidRDefault="00651CA6" w:rsidP="00651CA6">
      <w:pPr>
        <w:ind w:firstLine="8505"/>
        <w:contextualSpacing/>
        <w:outlineLvl w:val="0"/>
        <w:rPr>
          <w:rFonts w:ascii="Times New Roman" w:hAnsi="Times New Roman" w:cs="Times New Roman"/>
          <w:bCs/>
          <w:color w:val="auto"/>
          <w:sz w:val="20"/>
          <w:szCs w:val="20"/>
        </w:rPr>
      </w:pPr>
    </w:p>
    <w:sectPr w:rsidR="00651CA6" w:rsidRPr="002F6E64" w:rsidSect="009A3769">
      <w:pgSz w:w="16838" w:h="11906" w:orient="landscape"/>
      <w:pgMar w:top="993" w:right="53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4218F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646A0F8E"/>
    <w:multiLevelType w:val="hybridMultilevel"/>
    <w:tmpl w:val="ED64D5DA"/>
    <w:lvl w:ilvl="0" w:tplc="2E4218F4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C70151E">
      <w:numFmt w:val="bullet"/>
      <w:lvlText w:val=""/>
      <w:lvlJc w:val="left"/>
      <w:pPr>
        <w:ind w:left="2785" w:hanging="99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FD2E78"/>
    <w:multiLevelType w:val="multilevel"/>
    <w:tmpl w:val="6D6EAA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7B9263EF"/>
    <w:multiLevelType w:val="hybridMultilevel"/>
    <w:tmpl w:val="0F766CC4"/>
    <w:lvl w:ilvl="0" w:tplc="14C06F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CC928CF2">
      <w:start w:val="1"/>
      <w:numFmt w:val="lowerLetter"/>
      <w:lvlText w:val="%2."/>
      <w:lvlJc w:val="left"/>
      <w:pPr>
        <w:ind w:left="1440" w:hanging="360"/>
      </w:pPr>
    </w:lvl>
    <w:lvl w:ilvl="2" w:tplc="A45A9FBE">
      <w:start w:val="1"/>
      <w:numFmt w:val="lowerRoman"/>
      <w:lvlText w:val="%3."/>
      <w:lvlJc w:val="right"/>
      <w:pPr>
        <w:ind w:left="2160" w:hanging="180"/>
      </w:pPr>
    </w:lvl>
    <w:lvl w:ilvl="3" w:tplc="B00663A2">
      <w:start w:val="1"/>
      <w:numFmt w:val="decimal"/>
      <w:lvlText w:val="%4."/>
      <w:lvlJc w:val="left"/>
      <w:pPr>
        <w:ind w:left="2880" w:hanging="360"/>
      </w:pPr>
    </w:lvl>
    <w:lvl w:ilvl="4" w:tplc="C7548B58">
      <w:start w:val="1"/>
      <w:numFmt w:val="lowerLetter"/>
      <w:lvlText w:val="%5."/>
      <w:lvlJc w:val="left"/>
      <w:pPr>
        <w:ind w:left="3600" w:hanging="360"/>
      </w:pPr>
    </w:lvl>
    <w:lvl w:ilvl="5" w:tplc="5358CD64">
      <w:start w:val="1"/>
      <w:numFmt w:val="lowerRoman"/>
      <w:lvlText w:val="%6."/>
      <w:lvlJc w:val="right"/>
      <w:pPr>
        <w:ind w:left="4320" w:hanging="180"/>
      </w:pPr>
    </w:lvl>
    <w:lvl w:ilvl="6" w:tplc="3110BE3C">
      <w:start w:val="1"/>
      <w:numFmt w:val="decimal"/>
      <w:lvlText w:val="%7."/>
      <w:lvlJc w:val="left"/>
      <w:pPr>
        <w:ind w:left="5040" w:hanging="360"/>
      </w:pPr>
    </w:lvl>
    <w:lvl w:ilvl="7" w:tplc="9D22B07C">
      <w:start w:val="1"/>
      <w:numFmt w:val="lowerLetter"/>
      <w:lvlText w:val="%8."/>
      <w:lvlJc w:val="left"/>
      <w:pPr>
        <w:ind w:left="5760" w:hanging="360"/>
      </w:pPr>
    </w:lvl>
    <w:lvl w:ilvl="8" w:tplc="2F9011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4078E"/>
    <w:rsid w:val="00002A9D"/>
    <w:rsid w:val="00004E16"/>
    <w:rsid w:val="00014F5A"/>
    <w:rsid w:val="000165A4"/>
    <w:rsid w:val="000174D2"/>
    <w:rsid w:val="00052C7E"/>
    <w:rsid w:val="0006313D"/>
    <w:rsid w:val="0008633E"/>
    <w:rsid w:val="000B75A6"/>
    <w:rsid w:val="00100359"/>
    <w:rsid w:val="0012127C"/>
    <w:rsid w:val="00161C78"/>
    <w:rsid w:val="001957ED"/>
    <w:rsid w:val="001A1A18"/>
    <w:rsid w:val="001A2ECE"/>
    <w:rsid w:val="001C5222"/>
    <w:rsid w:val="001E31B8"/>
    <w:rsid w:val="001E6126"/>
    <w:rsid w:val="0024078E"/>
    <w:rsid w:val="00274A47"/>
    <w:rsid w:val="002B41C6"/>
    <w:rsid w:val="002C5804"/>
    <w:rsid w:val="002E4B58"/>
    <w:rsid w:val="002F6E64"/>
    <w:rsid w:val="00301ADA"/>
    <w:rsid w:val="00302302"/>
    <w:rsid w:val="0031138E"/>
    <w:rsid w:val="00324622"/>
    <w:rsid w:val="00326818"/>
    <w:rsid w:val="00331BD0"/>
    <w:rsid w:val="00360ECC"/>
    <w:rsid w:val="0036252E"/>
    <w:rsid w:val="00362F13"/>
    <w:rsid w:val="003B34B4"/>
    <w:rsid w:val="003D1594"/>
    <w:rsid w:val="003F5882"/>
    <w:rsid w:val="0041422C"/>
    <w:rsid w:val="00416AFD"/>
    <w:rsid w:val="004348A3"/>
    <w:rsid w:val="00453C8F"/>
    <w:rsid w:val="00491AFB"/>
    <w:rsid w:val="004C67C8"/>
    <w:rsid w:val="004F5D98"/>
    <w:rsid w:val="00523051"/>
    <w:rsid w:val="00560E32"/>
    <w:rsid w:val="0056187B"/>
    <w:rsid w:val="00561BDF"/>
    <w:rsid w:val="00565B60"/>
    <w:rsid w:val="0059105B"/>
    <w:rsid w:val="005B455E"/>
    <w:rsid w:val="005C0544"/>
    <w:rsid w:val="005C197B"/>
    <w:rsid w:val="005F0617"/>
    <w:rsid w:val="006212F8"/>
    <w:rsid w:val="00623B8C"/>
    <w:rsid w:val="00651CA6"/>
    <w:rsid w:val="00653ACE"/>
    <w:rsid w:val="00656FCD"/>
    <w:rsid w:val="0067102A"/>
    <w:rsid w:val="006A16FB"/>
    <w:rsid w:val="006D03C0"/>
    <w:rsid w:val="006E2F33"/>
    <w:rsid w:val="00701120"/>
    <w:rsid w:val="0073237A"/>
    <w:rsid w:val="007460AE"/>
    <w:rsid w:val="00756F64"/>
    <w:rsid w:val="0076300A"/>
    <w:rsid w:val="00780623"/>
    <w:rsid w:val="00786DAD"/>
    <w:rsid w:val="0079168E"/>
    <w:rsid w:val="007A49AF"/>
    <w:rsid w:val="007C05D5"/>
    <w:rsid w:val="007D58F7"/>
    <w:rsid w:val="007F7E05"/>
    <w:rsid w:val="008055AA"/>
    <w:rsid w:val="00814B96"/>
    <w:rsid w:val="00820B8F"/>
    <w:rsid w:val="00830B1A"/>
    <w:rsid w:val="00843089"/>
    <w:rsid w:val="00873641"/>
    <w:rsid w:val="008757B0"/>
    <w:rsid w:val="00891CA6"/>
    <w:rsid w:val="00895AE0"/>
    <w:rsid w:val="008962BF"/>
    <w:rsid w:val="008A164D"/>
    <w:rsid w:val="008C3D49"/>
    <w:rsid w:val="008D3938"/>
    <w:rsid w:val="008E345A"/>
    <w:rsid w:val="00902BE3"/>
    <w:rsid w:val="00925921"/>
    <w:rsid w:val="00945384"/>
    <w:rsid w:val="00953962"/>
    <w:rsid w:val="00954606"/>
    <w:rsid w:val="00980FD9"/>
    <w:rsid w:val="009A051D"/>
    <w:rsid w:val="009A3769"/>
    <w:rsid w:val="009A7097"/>
    <w:rsid w:val="009E54FA"/>
    <w:rsid w:val="009F124D"/>
    <w:rsid w:val="009F6EC0"/>
    <w:rsid w:val="00A02BEA"/>
    <w:rsid w:val="00A234E6"/>
    <w:rsid w:val="00A80742"/>
    <w:rsid w:val="00AA258C"/>
    <w:rsid w:val="00AA2698"/>
    <w:rsid w:val="00B051BE"/>
    <w:rsid w:val="00B247FD"/>
    <w:rsid w:val="00B602DA"/>
    <w:rsid w:val="00B82BDC"/>
    <w:rsid w:val="00BB7A63"/>
    <w:rsid w:val="00BD3BDE"/>
    <w:rsid w:val="00BF25C8"/>
    <w:rsid w:val="00BF5BB1"/>
    <w:rsid w:val="00C00056"/>
    <w:rsid w:val="00C44487"/>
    <w:rsid w:val="00C7326C"/>
    <w:rsid w:val="00C803B2"/>
    <w:rsid w:val="00CA25D3"/>
    <w:rsid w:val="00CB0FF1"/>
    <w:rsid w:val="00CC5CE7"/>
    <w:rsid w:val="00CE3B28"/>
    <w:rsid w:val="00CF3936"/>
    <w:rsid w:val="00D001FF"/>
    <w:rsid w:val="00D016F8"/>
    <w:rsid w:val="00D048BB"/>
    <w:rsid w:val="00D1660F"/>
    <w:rsid w:val="00D30E0A"/>
    <w:rsid w:val="00D62B20"/>
    <w:rsid w:val="00D63282"/>
    <w:rsid w:val="00D748AB"/>
    <w:rsid w:val="00D75B20"/>
    <w:rsid w:val="00D85A6B"/>
    <w:rsid w:val="00DA4F5B"/>
    <w:rsid w:val="00DA7584"/>
    <w:rsid w:val="00DB11EB"/>
    <w:rsid w:val="00DC2607"/>
    <w:rsid w:val="00E00A4C"/>
    <w:rsid w:val="00E40011"/>
    <w:rsid w:val="00E512DA"/>
    <w:rsid w:val="00E56524"/>
    <w:rsid w:val="00E64DAA"/>
    <w:rsid w:val="00E732E6"/>
    <w:rsid w:val="00E77171"/>
    <w:rsid w:val="00E93CB3"/>
    <w:rsid w:val="00E97694"/>
    <w:rsid w:val="00EC19CC"/>
    <w:rsid w:val="00EC6189"/>
    <w:rsid w:val="00EE1042"/>
    <w:rsid w:val="00EE6840"/>
    <w:rsid w:val="00EF0748"/>
    <w:rsid w:val="00F3653C"/>
    <w:rsid w:val="00F70B06"/>
    <w:rsid w:val="00F74999"/>
    <w:rsid w:val="00F75D72"/>
    <w:rsid w:val="00F802E9"/>
    <w:rsid w:val="00F82EFB"/>
    <w:rsid w:val="00FA1C9B"/>
    <w:rsid w:val="00FF0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78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24078E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3">
    <w:name w:val="Body Text"/>
    <w:basedOn w:val="a"/>
    <w:link w:val="1"/>
    <w:uiPriority w:val="99"/>
    <w:rsid w:val="0024078E"/>
    <w:pPr>
      <w:shd w:val="clear" w:color="auto" w:fill="FFFFFF"/>
      <w:spacing w:line="326" w:lineRule="exact"/>
      <w:ind w:hanging="360"/>
    </w:pPr>
    <w:rPr>
      <w:rFonts w:ascii="Times New Roman" w:eastAsiaTheme="minorHAnsi" w:hAnsi="Times New Roman" w:cs="Times New Roman"/>
      <w:color w:val="auto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4078E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24078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24078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24078E"/>
    <w:pPr>
      <w:shd w:val="clear" w:color="auto" w:fill="FFFFFF"/>
      <w:spacing w:before="4800" w:line="278" w:lineRule="exac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10pt">
    <w:name w:val="Основной текст + 10 pt"/>
    <w:aliases w:val="Полужирный3"/>
    <w:basedOn w:val="1"/>
    <w:uiPriority w:val="99"/>
    <w:rsid w:val="002407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0pt3">
    <w:name w:val="Основной текст + 10 pt3"/>
    <w:aliases w:val="Полужирный2"/>
    <w:basedOn w:val="1"/>
    <w:uiPriority w:val="99"/>
    <w:rsid w:val="0024078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table" w:styleId="a5">
    <w:name w:val="Table Grid"/>
    <w:basedOn w:val="a1"/>
    <w:uiPriority w:val="59"/>
    <w:rsid w:val="00240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annotation text"/>
    <w:basedOn w:val="a"/>
    <w:link w:val="a7"/>
    <w:uiPriority w:val="99"/>
    <w:rsid w:val="0024078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2407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407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5A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5AE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enp">
    <w:name w:val="enp"/>
    <w:rsid w:val="0041422C"/>
    <w:rPr>
      <w:color w:val="3C7828"/>
    </w:rPr>
  </w:style>
  <w:style w:type="character" w:styleId="aa">
    <w:name w:val="Hyperlink"/>
    <w:rsid w:val="0056187B"/>
    <w:rPr>
      <w:color w:val="0563C1"/>
      <w:u w:val="single"/>
    </w:rPr>
  </w:style>
  <w:style w:type="paragraph" w:styleId="ab">
    <w:name w:val="Title"/>
    <w:basedOn w:val="a"/>
    <w:link w:val="ac"/>
    <w:qFormat/>
    <w:rsid w:val="0056187B"/>
    <w:pPr>
      <w:widowControl/>
      <w:jc w:val="center"/>
    </w:pPr>
    <w:rPr>
      <w:rFonts w:ascii="Times New Roman" w:hAnsi="Times New Roman" w:cs="Times New Roman"/>
      <w:color w:val="auto"/>
      <w:sz w:val="28"/>
    </w:rPr>
  </w:style>
  <w:style w:type="character" w:customStyle="1" w:styleId="ac">
    <w:name w:val="Название Знак"/>
    <w:basedOn w:val="a0"/>
    <w:link w:val="ab"/>
    <w:rsid w:val="005618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CA25D3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ae">
    <w:name w:val="Заголовок"/>
    <w:basedOn w:val="a"/>
    <w:link w:val="af"/>
    <w:qFormat/>
    <w:rsid w:val="00014F5A"/>
    <w:pPr>
      <w:widowControl/>
      <w:jc w:val="center"/>
    </w:pPr>
    <w:rPr>
      <w:rFonts w:ascii="Times New Roman" w:hAnsi="Times New Roman" w:cs="Times New Roman"/>
      <w:color w:val="auto"/>
      <w:sz w:val="32"/>
      <w:szCs w:val="20"/>
      <w:lang w:val="en-US" w:eastAsia="en-US"/>
    </w:rPr>
  </w:style>
  <w:style w:type="character" w:customStyle="1" w:styleId="af">
    <w:name w:val="Заголовок Знак"/>
    <w:link w:val="ae"/>
    <w:rsid w:val="00014F5A"/>
    <w:rPr>
      <w:rFonts w:ascii="Times New Roman" w:eastAsia="Times New Roman" w:hAnsi="Times New Roman" w:cs="Times New Roman"/>
      <w:sz w:val="32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t-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Ульт-Ягунская СОШПК6</cp:lastModifiedBy>
  <cp:revision>91</cp:revision>
  <cp:lastPrinted>2021-09-07T04:55:00Z</cp:lastPrinted>
  <dcterms:created xsi:type="dcterms:W3CDTF">2020-08-26T07:38:00Z</dcterms:created>
  <dcterms:modified xsi:type="dcterms:W3CDTF">2025-03-06T07:20:00Z</dcterms:modified>
</cp:coreProperties>
</file>